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701E4D">
        <w:rPr>
          <w:sz w:val="28"/>
          <w:szCs w:val="28"/>
        </w:rPr>
        <w:t>2-254</w:t>
      </w:r>
      <w:r w:rsidR="00AB241B">
        <w:rPr>
          <w:sz w:val="28"/>
          <w:szCs w:val="28"/>
        </w:rPr>
        <w:t>9-</w:t>
      </w:r>
      <w:r w:rsidR="00701E4D">
        <w:rPr>
          <w:sz w:val="28"/>
          <w:szCs w:val="28"/>
        </w:rPr>
        <w:t>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октября </w:t>
      </w:r>
      <w:r w:rsidR="00701E4D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AB241B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AB241B" w:rsidRPr="0045611E" w:rsidP="00436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адвоката </w:t>
      </w:r>
      <w:r>
        <w:rPr>
          <w:sz w:val="28"/>
          <w:szCs w:val="28"/>
        </w:rPr>
        <w:t>Хамитовой</w:t>
      </w:r>
      <w:r>
        <w:rPr>
          <w:sz w:val="28"/>
          <w:szCs w:val="28"/>
        </w:rPr>
        <w:t xml:space="preserve"> Ю.М.,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01E4D">
        <w:rPr>
          <w:sz w:val="28"/>
          <w:szCs w:val="28"/>
        </w:rPr>
        <w:t>ООО "ПКО ЦЕНТР АЛЬТЕРНАТИВНОГО ФИНАНСИРОВАНИЯ"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AB241B">
        <w:rPr>
          <w:sz w:val="28"/>
          <w:szCs w:val="28"/>
        </w:rPr>
        <w:t xml:space="preserve">Якуниной </w:t>
      </w:r>
      <w:r w:rsidR="00AB241B">
        <w:rPr>
          <w:sz w:val="28"/>
          <w:szCs w:val="28"/>
        </w:rPr>
        <w:t>Адэлине</w:t>
      </w:r>
      <w:r w:rsidR="00AB241B">
        <w:rPr>
          <w:sz w:val="28"/>
          <w:szCs w:val="28"/>
        </w:rPr>
        <w:t xml:space="preserve"> Геннадьевне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701E4D">
        <w:rPr>
          <w:sz w:val="28"/>
          <w:szCs w:val="28"/>
        </w:rPr>
        <w:t>ООО "ПКО ЦЕНТР АЛЬТЕРНАТИВНОГО ФИНАНСИРОВАНИЯ"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AB241B">
        <w:rPr>
          <w:sz w:val="28"/>
          <w:szCs w:val="28"/>
        </w:rPr>
        <w:t xml:space="preserve">Якуниной </w:t>
      </w:r>
      <w:r w:rsidR="00AB241B">
        <w:rPr>
          <w:sz w:val="28"/>
          <w:szCs w:val="28"/>
        </w:rPr>
        <w:t>Адэлины</w:t>
      </w:r>
      <w:r w:rsidR="00AB241B">
        <w:rPr>
          <w:sz w:val="28"/>
          <w:szCs w:val="28"/>
        </w:rPr>
        <w:t xml:space="preserve"> Геннадьевны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B241B">
        <w:rPr>
          <w:sz w:val="28"/>
          <w:szCs w:val="28"/>
        </w:rPr>
        <w:t xml:space="preserve">ИНН </w:t>
      </w:r>
      <w:r w:rsidR="00041792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701E4D">
        <w:rPr>
          <w:sz w:val="28"/>
          <w:szCs w:val="28"/>
        </w:rPr>
        <w:t>ООО "ПКО ЦЕНТР АЛЬТЕРНАТИВНОГО ФИНАНСИРОВАНИЯ"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701E4D">
        <w:rPr>
          <w:sz w:val="28"/>
          <w:szCs w:val="28"/>
        </w:rPr>
        <w:t>4632195224</w:t>
      </w:r>
      <w:r w:rsidR="00532E1D">
        <w:rPr>
          <w:sz w:val="28"/>
          <w:szCs w:val="28"/>
        </w:rPr>
        <w:t xml:space="preserve"> ОГРН </w:t>
      </w:r>
      <w:r w:rsidR="00701E4D">
        <w:rPr>
          <w:sz w:val="28"/>
          <w:szCs w:val="28"/>
        </w:rPr>
        <w:t>1144632011380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701E4D">
        <w:rPr>
          <w:sz w:val="28"/>
          <w:szCs w:val="28"/>
        </w:rPr>
        <w:t>№ 45</w:t>
      </w:r>
      <w:r w:rsidR="00AB241B">
        <w:rPr>
          <w:sz w:val="28"/>
          <w:szCs w:val="28"/>
        </w:rPr>
        <w:t>00792</w:t>
      </w:r>
      <w:r w:rsidR="00701E4D">
        <w:rPr>
          <w:sz w:val="28"/>
          <w:szCs w:val="28"/>
        </w:rPr>
        <w:t xml:space="preserve"> от </w:t>
      </w:r>
      <w:r w:rsidR="00AB241B">
        <w:rPr>
          <w:sz w:val="28"/>
          <w:szCs w:val="28"/>
        </w:rPr>
        <w:t>02</w:t>
      </w:r>
      <w:r w:rsidR="00701E4D">
        <w:rPr>
          <w:sz w:val="28"/>
          <w:szCs w:val="28"/>
        </w:rPr>
        <w:t>.09.2023</w:t>
      </w:r>
      <w:r w:rsidRPr="0039796B">
        <w:rPr>
          <w:sz w:val="28"/>
          <w:szCs w:val="28"/>
        </w:rPr>
        <w:t xml:space="preserve"> в размере </w:t>
      </w:r>
      <w:r w:rsidR="00AB241B">
        <w:rPr>
          <w:sz w:val="28"/>
          <w:szCs w:val="28"/>
        </w:rPr>
        <w:t>37</w:t>
      </w:r>
      <w:r w:rsidR="00701E4D">
        <w:rPr>
          <w:sz w:val="28"/>
          <w:szCs w:val="28"/>
        </w:rPr>
        <w:t xml:space="preserve"> </w:t>
      </w:r>
      <w:r w:rsidR="00AB241B">
        <w:rPr>
          <w:sz w:val="28"/>
          <w:szCs w:val="28"/>
        </w:rPr>
        <w:t>211</w:t>
      </w:r>
      <w:r w:rsidR="00701E4D">
        <w:rPr>
          <w:sz w:val="28"/>
          <w:szCs w:val="28"/>
        </w:rPr>
        <w:t>,70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AB241B">
        <w:rPr>
          <w:sz w:val="28"/>
          <w:szCs w:val="28"/>
        </w:rPr>
        <w:t xml:space="preserve">1 316,35 </w:t>
      </w:r>
      <w:r w:rsidR="00701E4D">
        <w:rPr>
          <w:sz w:val="28"/>
          <w:szCs w:val="28"/>
        </w:rPr>
        <w:t xml:space="preserve">руб. </w:t>
      </w:r>
    </w:p>
    <w:p w:rsidR="00AB241B" w:rsidRPr="007D28C6" w:rsidP="00AB241B">
      <w:pPr>
        <w:adjustRightInd w:val="0"/>
        <w:ind w:firstLine="720"/>
        <w:jc w:val="both"/>
        <w:rPr>
          <w:sz w:val="28"/>
          <w:szCs w:val="28"/>
        </w:rPr>
      </w:pPr>
      <w:r w:rsidRPr="007D28C6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AB241B" w:rsidRPr="001E2982" w:rsidP="00AB241B">
      <w:pPr>
        <w:ind w:firstLine="708"/>
        <w:jc w:val="both"/>
        <w:rPr>
          <w:sz w:val="28"/>
          <w:szCs w:val="28"/>
        </w:rPr>
      </w:pPr>
      <w:r w:rsidRPr="007D28C6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1E2982">
        <w:rPr>
          <w:sz w:val="28"/>
          <w:szCs w:val="28"/>
        </w:rPr>
        <w:t>, их представители присутствовали в судебном заседании;</w:t>
      </w:r>
    </w:p>
    <w:p w:rsidR="00AB241B" w:rsidRPr="001E2982" w:rsidP="00AB241B">
      <w:pPr>
        <w:ind w:firstLine="708"/>
        <w:jc w:val="both"/>
        <w:rPr>
          <w:sz w:val="28"/>
          <w:szCs w:val="28"/>
        </w:rPr>
      </w:pPr>
      <w:r w:rsidRPr="001E2982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241B" w:rsidRPr="001E2982" w:rsidP="00AB241B">
      <w:pPr>
        <w:ind w:firstLine="708"/>
        <w:jc w:val="both"/>
        <w:rPr>
          <w:sz w:val="28"/>
          <w:szCs w:val="28"/>
        </w:rPr>
      </w:pPr>
      <w:r w:rsidRPr="001E2982">
        <w:rPr>
          <w:sz w:val="28"/>
          <w:szCs w:val="28"/>
        </w:rPr>
        <w:t xml:space="preserve">Решение может быть обжаловано в </w:t>
      </w:r>
      <w:r w:rsidRPr="001E2982">
        <w:rPr>
          <w:sz w:val="28"/>
          <w:szCs w:val="28"/>
        </w:rPr>
        <w:t>Лангепасский</w:t>
      </w:r>
      <w:r w:rsidRPr="001E2982">
        <w:rPr>
          <w:sz w:val="28"/>
          <w:szCs w:val="28"/>
        </w:rPr>
        <w:t xml:space="preserve"> городской суд путем подачи апелляционной жалобы мировому судье в течение месяца со дня принятия решения суда в окончательной форме.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41792"/>
    <w:rsid w:val="00086672"/>
    <w:rsid w:val="00086C56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E2982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94FD7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855A1"/>
    <w:rsid w:val="006A2FD4"/>
    <w:rsid w:val="006B368C"/>
    <w:rsid w:val="006F220C"/>
    <w:rsid w:val="00701E4D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D28C6"/>
    <w:rsid w:val="007D2B5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3D7C"/>
    <w:rsid w:val="00A91075"/>
    <w:rsid w:val="00AB241B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236D1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2A84056-2AE9-4E63-8FD1-477EF0E7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